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40" w:afterAutospacing="0" w:line="210" w:lineRule="atLeast"/>
        <w:ind w:right="0" w:rightChars="0"/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附件4：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40" w:afterAutospacing="0" w:line="210" w:lineRule="atLeast"/>
        <w:ind w:right="0" w:rightChars="0"/>
        <w:jc w:val="center"/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6"/>
          <w:szCs w:val="36"/>
          <w:highlight w:val="none"/>
          <w:shd w:val="clear" w:color="auto" w:fill="FFFFFF"/>
          <w:lang w:val="en-US" w:eastAsia="zh-CN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6"/>
          <w:szCs w:val="36"/>
          <w:highlight w:val="none"/>
          <w:shd w:val="clear" w:color="auto" w:fill="FFFFFF"/>
          <w:lang w:val="en-US" w:eastAsia="zh-CN"/>
        </w:rPr>
        <w:t>智慧团建录入流程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40" w:afterAutospacing="0" w:line="210" w:lineRule="atLeast"/>
        <w:ind w:right="0" w:rightChars="0" w:firstLine="482" w:firstLineChars="200"/>
        <w:jc w:val="both"/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highlight w:val="none"/>
          <w:shd w:val="clear" w:color="auto" w:fill="FFFFFF"/>
        </w:rPr>
        <w:t>在校所有班级团支部须在团会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结束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highlight w:val="none"/>
          <w:shd w:val="clear" w:color="auto" w:fill="FFFFFF"/>
        </w:rPr>
        <w:t>一天内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录入“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highlight w:val="none"/>
          <w:shd w:val="clear" w:color="auto" w:fill="FFFFFF"/>
        </w:rPr>
        <w:t>智慧团建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highlight w:val="none"/>
          <w:shd w:val="clear" w:color="auto" w:fill="FFFFFF"/>
          <w:lang w:eastAsia="zh-CN"/>
        </w:rPr>
        <w:t>”，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未按要求录入的团支部本次团会按0分记载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highlight w:val="none"/>
          <w:shd w:val="clear" w:color="auto" w:fill="FFFFFF"/>
          <w:lang w:eastAsia="zh-CN"/>
        </w:rPr>
        <w:t>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40" w:afterAutospacing="0" w:line="210" w:lineRule="atLeast"/>
        <w:ind w:right="0" w:rightChars="0"/>
        <w:jc w:val="both"/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40" w:afterAutospacing="0" w:line="210" w:lineRule="atLeast"/>
        <w:ind w:right="0" w:rightChars="0"/>
        <w:jc w:val="both"/>
        <w:rPr>
          <w:rStyle w:val="5"/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1、团支书登录“智慧团建”；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40" w:afterAutospacing="0" w:line="210" w:lineRule="atLeast"/>
        <w:ind w:right="0" w:rightChars="0"/>
        <w:jc w:val="both"/>
        <w:rPr>
          <w:rStyle w:val="5"/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Style w:val="5"/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drawing>
          <wp:inline distT="0" distB="0" distL="0" distR="0">
            <wp:extent cx="5267325" cy="2494915"/>
            <wp:effectExtent l="0" t="0" r="3175" b="6985"/>
            <wp:docPr id="1026" name="图片 3" descr="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3" descr="01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494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40" w:afterAutospacing="0" w:line="210" w:lineRule="atLeast"/>
        <w:ind w:right="0" w:rightChars="0"/>
        <w:jc w:val="both"/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40" w:afterAutospacing="0" w:line="210" w:lineRule="atLeast"/>
        <w:ind w:right="0" w:rightChars="0"/>
        <w:jc w:val="both"/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40" w:afterAutospacing="0" w:line="210" w:lineRule="atLeast"/>
        <w:ind w:right="0" w:rightChars="0"/>
        <w:jc w:val="both"/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40" w:afterAutospacing="0" w:line="210" w:lineRule="atLeast"/>
        <w:ind w:right="0" w:rightChars="0"/>
        <w:jc w:val="both"/>
        <w:rPr>
          <w:rStyle w:val="5"/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2、班级团支书登录（管理员）页面后，点击“教育实践”板块；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40" w:afterAutospacing="0" w:line="210" w:lineRule="atLeast"/>
        <w:ind w:right="0" w:rightChars="0"/>
        <w:jc w:val="both"/>
        <w:rPr>
          <w:rStyle w:val="5"/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Style w:val="5"/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drawing>
          <wp:inline distT="0" distB="0" distL="0" distR="0">
            <wp:extent cx="5263515" cy="2505710"/>
            <wp:effectExtent l="0" t="0" r="6985" b="8890"/>
            <wp:docPr id="1027" name="图片 5" descr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5" descr="0"/>
                    <pic:cNvPicPr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2505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40" w:afterAutospacing="0" w:line="210" w:lineRule="atLeast"/>
        <w:ind w:right="0" w:rightChars="0"/>
        <w:rPr>
          <w:rStyle w:val="5"/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40" w:afterAutospacing="0" w:line="210" w:lineRule="atLeast"/>
        <w:ind w:right="0" w:rightChars="0"/>
        <w:rPr>
          <w:rStyle w:val="5"/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40" w:afterAutospacing="0" w:line="210" w:lineRule="atLeast"/>
        <w:ind w:right="0" w:rightChars="0"/>
        <w:rPr>
          <w:rStyle w:val="5"/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40" w:afterAutospacing="0" w:line="210" w:lineRule="atLeast"/>
        <w:ind w:right="0" w:rightChars="0"/>
        <w:rPr>
          <w:rStyle w:val="5"/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40" w:afterAutospacing="0" w:line="210" w:lineRule="atLeast"/>
        <w:ind w:right="0" w:rightChars="0"/>
        <w:rPr>
          <w:rStyle w:val="5"/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40" w:afterAutospacing="0" w:line="210" w:lineRule="atLeast"/>
        <w:ind w:right="0" w:rightChars="0"/>
        <w:rPr>
          <w:rStyle w:val="5"/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3、进入“教育实践”页面后，点击“录入”开始录入主题团日活动；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40" w:afterAutospacing="0" w:line="210" w:lineRule="atLeast"/>
        <w:ind w:right="0" w:rightChars="0"/>
        <w:rPr>
          <w:rStyle w:val="5"/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Style w:val="5"/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drawing>
          <wp:inline distT="0" distB="0" distL="0" distR="0">
            <wp:extent cx="5269230" cy="2553970"/>
            <wp:effectExtent l="0" t="0" r="1270" b="11430"/>
            <wp:docPr id="1028" name="图片 2" descr="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2" descr="11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55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40" w:afterAutospacing="0" w:line="210" w:lineRule="atLeast"/>
        <w:ind w:right="0" w:rightChars="0"/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4、进入“录入”界面后，按要求依次选择：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40" w:afterAutospacing="0" w:line="210" w:lineRule="atLeast"/>
        <w:ind w:right="0" w:rightChars="0"/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 xml:space="preserve">   （1）类别：主题团日；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40" w:afterAutospacing="0" w:line="210" w:lineRule="atLeast"/>
        <w:ind w:right="0" w:rightChars="0"/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 xml:space="preserve">   （2）专题（必选）：“专题学习教育：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新时代的伟大成就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”；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40" w:afterAutospacing="0" w:line="210" w:lineRule="atLeast"/>
        <w:ind w:right="0" w:rightChars="0"/>
        <w:rPr>
          <w:rStyle w:val="5"/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 xml:space="preserve">   （3）按主题团日活动实际开展情况进行录入。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40" w:afterAutospacing="0" w:line="210" w:lineRule="atLeast"/>
        <w:ind w:right="0" w:rightChars="0"/>
        <w:rPr>
          <w:rStyle w:val="5"/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highlight w:val="none"/>
          <w:shd w:val="clear" w:color="auto" w:fill="FFFFFF"/>
          <w:lang w:eastAsia="zh-CN"/>
        </w:rPr>
      </w:pPr>
      <w:bookmarkStart w:id="0" w:name="_GoBack"/>
      <w:r>
        <w:rPr>
          <w:rStyle w:val="5"/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drawing>
          <wp:inline distT="0" distB="0" distL="0" distR="0">
            <wp:extent cx="5279390" cy="2519680"/>
            <wp:effectExtent l="0" t="0" r="8890" b="10160"/>
            <wp:docPr id="1029" name="图片 1" descr="C:\Users\伴夏\Pictures\QQ图片20220913134847.jpgQQ图片202209131348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1" descr="C:\Users\伴夏\Pictures\QQ图片20220913134847.jpgQQ图片20220913134847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9390" cy="251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bidi w:val="0"/>
        <w:jc w:val="left"/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highlight w:val="none"/>
          <w:shd w:val="clear" w:color="auto" w:fill="FFFFFF"/>
          <w:lang w:eastAsia="zh-CN"/>
        </w:rPr>
        <w:drawing>
          <wp:inline distT="0" distB="0" distL="0" distR="0">
            <wp:extent cx="5306060" cy="2467610"/>
            <wp:effectExtent l="0" t="0" r="12700" b="1270"/>
            <wp:docPr id="1030" name="图片 6" descr="啊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6" descr="啊"/>
                    <pic:cNvPicPr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06060" cy="2467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2NWY0ODU2ODYxYWFlNmU4MmFiMDJkYjZjMDMyYjEifQ=="/>
  </w:docVars>
  <w:rsids>
    <w:rsidRoot w:val="00000000"/>
    <w:rsid w:val="1E861FF1"/>
    <w:rsid w:val="6DF1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qFormat/>
    <w:uiPriority w:val="0"/>
  </w:style>
  <w:style w:type="table" w:default="1" w:styleId="3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213</Words>
  <Characters>213</Characters>
  <Paragraphs>24</Paragraphs>
  <TotalTime>15</TotalTime>
  <ScaleCrop>false</ScaleCrop>
  <LinksUpToDate>false</LinksUpToDate>
  <CharactersWithSpaces>222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2022-04-12T06:11:00Z</dcterms:created>
  <dc:creator>Simon</dc:creator>
  <cp:lastModifiedBy>柒棽哑巷-♡</cp:lastModifiedBy>
  <dcterms:modified xsi:type="dcterms:W3CDTF">2022-09-13T05:52:02Z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79FDBE8A2E0D408D8EA3A34171B23CA5</vt:lpwstr>
  </property>
</Properties>
</file>